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D5AD4" w14:textId="193C1598" w:rsidR="00052FC9" w:rsidRDefault="00342D4D" w:rsidP="00052FC9">
      <w:pPr>
        <w:pStyle w:val="ListParagraph"/>
        <w:numPr>
          <w:ilvl w:val="0"/>
          <w:numId w:val="6"/>
        </w:numPr>
        <w:spacing w:after="120"/>
        <w:outlineLvl w:val="1"/>
        <w:rPr>
          <w:rFonts w:ascii="Calibri Light" w:eastAsia="Times New Roman" w:hAnsi="Calibri Light" w:cs="Calibri Light"/>
          <w:color w:val="B88A00"/>
          <w:sz w:val="28"/>
          <w:szCs w:val="28"/>
          <w:lang w:eastAsia="en-GB"/>
        </w:rPr>
      </w:pPr>
      <w:r w:rsidRPr="00E6535E">
        <w:rPr>
          <w:rFonts w:ascii="Calibri Light" w:eastAsia="Times New Roman" w:hAnsi="Calibri Light" w:cs="Calibri Light"/>
          <w:color w:val="B88A00"/>
          <w:sz w:val="28"/>
          <w:szCs w:val="28"/>
          <w:lang w:eastAsia="en-GB"/>
        </w:rPr>
        <w:t>Statement of intent</w:t>
      </w:r>
    </w:p>
    <w:p w14:paraId="5250F83F" w14:textId="77777777" w:rsidR="00052FC9" w:rsidRPr="001D3974" w:rsidRDefault="00052FC9" w:rsidP="001D3974">
      <w:pPr>
        <w:rPr>
          <w:rFonts w:ascii="Calibri" w:hAnsi="Calibri" w:cs="Calibri"/>
        </w:rPr>
      </w:pPr>
      <w:r w:rsidRPr="001D3974">
        <w:rPr>
          <w:rFonts w:ascii="Calibri" w:hAnsi="Calibri" w:cs="Calibri"/>
        </w:rPr>
        <w:t>Dorset Adventure Park is committed to conducting its operations in an environmentally responsible and sustainable manner. Operating within a sensitive rural environment connected to the wider Poole Harbour catchment, the organisation recognises its duty to protect natural resources, prevent pollution, and minimise environmental impact.</w:t>
      </w:r>
    </w:p>
    <w:p w14:paraId="07506068" w14:textId="77777777" w:rsidR="00052FC9" w:rsidRPr="001D3974" w:rsidRDefault="00052FC9" w:rsidP="001D3974">
      <w:pPr>
        <w:rPr>
          <w:rFonts w:ascii="Calibri" w:hAnsi="Calibri" w:cs="Calibri"/>
        </w:rPr>
      </w:pPr>
      <w:r w:rsidRPr="001D3974">
        <w:rPr>
          <w:rFonts w:ascii="Calibri" w:hAnsi="Calibri" w:cs="Calibri"/>
        </w:rPr>
        <w:t>The park adopts a proactive approach to environmental management and is committed to continual improvement in its environmental performance, in line with applicable environmental legislation and recognised best practices.</w:t>
      </w:r>
    </w:p>
    <w:p w14:paraId="318F2F41" w14:textId="71A606AB" w:rsidR="00052FC9" w:rsidRPr="001D3974" w:rsidRDefault="00052FC9" w:rsidP="001D3974">
      <w:pPr>
        <w:rPr>
          <w:rFonts w:ascii="Calibri" w:hAnsi="Calibri" w:cs="Calibri"/>
        </w:rPr>
      </w:pPr>
    </w:p>
    <w:p w14:paraId="351F26E1" w14:textId="5D5A70CB" w:rsidR="001D3974" w:rsidRPr="001D3974" w:rsidRDefault="001D3974" w:rsidP="001D3974">
      <w:pPr>
        <w:pStyle w:val="ListParagraph"/>
        <w:numPr>
          <w:ilvl w:val="0"/>
          <w:numId w:val="6"/>
        </w:numPr>
        <w:spacing w:after="120"/>
        <w:outlineLvl w:val="1"/>
        <w:rPr>
          <w:rFonts w:ascii="Calibri Light" w:eastAsia="Times New Roman" w:hAnsi="Calibri Light" w:cs="Calibri Light"/>
          <w:color w:val="B88A00"/>
          <w:sz w:val="28"/>
          <w:szCs w:val="28"/>
          <w:lang w:eastAsia="en-GB"/>
        </w:rPr>
      </w:pPr>
      <w:r w:rsidRPr="001D3974">
        <w:rPr>
          <w:rFonts w:ascii="Calibri Light" w:eastAsia="Times New Roman" w:hAnsi="Calibri Light" w:cs="Calibri Light"/>
          <w:color w:val="B88A00"/>
          <w:sz w:val="28"/>
          <w:szCs w:val="28"/>
          <w:lang w:eastAsia="en-GB"/>
        </w:rPr>
        <w:t>S</w:t>
      </w:r>
      <w:r>
        <w:rPr>
          <w:rFonts w:ascii="Calibri Light" w:eastAsia="Times New Roman" w:hAnsi="Calibri Light" w:cs="Calibri Light"/>
          <w:color w:val="B88A00"/>
          <w:sz w:val="28"/>
          <w:szCs w:val="28"/>
          <w:lang w:eastAsia="en-GB"/>
        </w:rPr>
        <w:t>cope</w:t>
      </w:r>
    </w:p>
    <w:p w14:paraId="78F0C2F2" w14:textId="77777777" w:rsidR="00052FC9" w:rsidRPr="001D3974" w:rsidRDefault="00052FC9" w:rsidP="001D3974">
      <w:pPr>
        <w:rPr>
          <w:rFonts w:ascii="Calibri" w:hAnsi="Calibri" w:cs="Calibri"/>
        </w:rPr>
      </w:pPr>
      <w:r w:rsidRPr="001D3974">
        <w:rPr>
          <w:rFonts w:ascii="Calibri" w:hAnsi="Calibri" w:cs="Calibri"/>
        </w:rPr>
        <w:t>This policy applies to all activities undertaken by Dorset Adventure Park, including land management, water-based recreation, visitor services, maintenance operations, and procurement. It applies to all employees, contractors, and visitors.</w:t>
      </w:r>
    </w:p>
    <w:p w14:paraId="4773AA1C" w14:textId="08BE4F74" w:rsidR="00052FC9" w:rsidRPr="001D3974" w:rsidRDefault="00052FC9" w:rsidP="001D3974">
      <w:pPr>
        <w:rPr>
          <w:rFonts w:ascii="Calibri" w:hAnsi="Calibri" w:cs="Calibri"/>
        </w:rPr>
      </w:pPr>
    </w:p>
    <w:p w14:paraId="3B51D91A" w14:textId="452A7459" w:rsidR="00052FC9" w:rsidRPr="001D3974" w:rsidRDefault="001D3974" w:rsidP="001D3974">
      <w:pPr>
        <w:pStyle w:val="ListParagraph"/>
        <w:numPr>
          <w:ilvl w:val="0"/>
          <w:numId w:val="6"/>
        </w:numPr>
        <w:spacing w:after="120"/>
        <w:outlineLvl w:val="1"/>
        <w:rPr>
          <w:rFonts w:ascii="Calibri Light" w:eastAsia="Times New Roman" w:hAnsi="Calibri Light" w:cs="Calibri Light"/>
          <w:color w:val="B88A00"/>
          <w:sz w:val="28"/>
          <w:szCs w:val="28"/>
          <w:lang w:eastAsia="en-GB"/>
        </w:rPr>
      </w:pPr>
      <w:r>
        <w:rPr>
          <w:rFonts w:ascii="Calibri Light" w:eastAsia="Times New Roman" w:hAnsi="Calibri Light" w:cs="Calibri Light"/>
          <w:color w:val="B88A00"/>
          <w:sz w:val="28"/>
          <w:szCs w:val="28"/>
          <w:lang w:eastAsia="en-GB"/>
        </w:rPr>
        <w:t>Environmental Management Approach</w:t>
      </w:r>
    </w:p>
    <w:p w14:paraId="4E02879F" w14:textId="77777777" w:rsidR="00052FC9" w:rsidRPr="001D3974" w:rsidRDefault="00052FC9" w:rsidP="001D3974">
      <w:pPr>
        <w:rPr>
          <w:rFonts w:ascii="Calibri" w:hAnsi="Calibri" w:cs="Calibri"/>
        </w:rPr>
      </w:pPr>
      <w:r w:rsidRPr="001D3974">
        <w:rPr>
          <w:rFonts w:ascii="Calibri" w:hAnsi="Calibri" w:cs="Calibri"/>
        </w:rPr>
        <w:t>Dorset Adventure Park integrates environmental considerations into all operational decisions. The organisation seeks to identify, assess, and control environmental risks associated with its activities, particularly those relating to land use, waste generation, energy consumption, and water protection.</w:t>
      </w:r>
    </w:p>
    <w:p w14:paraId="5219BC0C" w14:textId="77777777" w:rsidR="00052FC9" w:rsidRPr="001D3974" w:rsidRDefault="00052FC9" w:rsidP="001D3974">
      <w:pPr>
        <w:rPr>
          <w:rFonts w:ascii="Calibri" w:hAnsi="Calibri" w:cs="Calibri"/>
        </w:rPr>
      </w:pPr>
      <w:r w:rsidRPr="001D3974">
        <w:rPr>
          <w:rFonts w:ascii="Calibri" w:hAnsi="Calibri" w:cs="Calibri"/>
        </w:rPr>
        <w:t>Environmental impacts are reviewed periodically, and appropriate control measures are implemented to reduce risk and improve performance.</w:t>
      </w:r>
    </w:p>
    <w:p w14:paraId="404FF7AB" w14:textId="74D7CB56" w:rsidR="00052FC9" w:rsidRPr="001D3974" w:rsidRDefault="00052FC9" w:rsidP="001D3974">
      <w:pPr>
        <w:rPr>
          <w:rFonts w:ascii="Calibri" w:hAnsi="Calibri" w:cs="Calibri"/>
        </w:rPr>
      </w:pPr>
    </w:p>
    <w:p w14:paraId="4343764B" w14:textId="2D15E681" w:rsidR="00701163" w:rsidRPr="00701163" w:rsidRDefault="00701163" w:rsidP="00701163">
      <w:pPr>
        <w:pStyle w:val="ListParagraph"/>
        <w:numPr>
          <w:ilvl w:val="0"/>
          <w:numId w:val="6"/>
        </w:numPr>
        <w:spacing w:after="120"/>
        <w:outlineLvl w:val="1"/>
        <w:rPr>
          <w:rFonts w:ascii="Calibri Light" w:eastAsia="Times New Roman" w:hAnsi="Calibri Light" w:cs="Calibri Light"/>
          <w:color w:val="B88A00"/>
          <w:sz w:val="28"/>
          <w:szCs w:val="28"/>
          <w:lang w:eastAsia="en-GB"/>
        </w:rPr>
      </w:pPr>
      <w:r>
        <w:rPr>
          <w:rFonts w:ascii="Calibri Light" w:eastAsia="Times New Roman" w:hAnsi="Calibri Light" w:cs="Calibri Light"/>
          <w:color w:val="B88A00"/>
          <w:sz w:val="28"/>
          <w:szCs w:val="28"/>
          <w:lang w:eastAsia="en-GB"/>
        </w:rPr>
        <w:t>Energy Management</w:t>
      </w:r>
    </w:p>
    <w:p w14:paraId="7F8A8FEF" w14:textId="77777777" w:rsidR="00052FC9" w:rsidRPr="001D3974" w:rsidRDefault="00052FC9" w:rsidP="001D3974">
      <w:pPr>
        <w:rPr>
          <w:rFonts w:ascii="Calibri" w:hAnsi="Calibri" w:cs="Calibri"/>
        </w:rPr>
      </w:pPr>
      <w:r w:rsidRPr="001D3974">
        <w:rPr>
          <w:rFonts w:ascii="Calibri" w:hAnsi="Calibri" w:cs="Calibri"/>
        </w:rPr>
        <w:t>The park is committed to reducing energy consumption and improving efficiency across its operations. Energy-efficient LED lighting has been installed throughout the site as a standard measure to reduce electricity usage and associated emissions.</w:t>
      </w:r>
    </w:p>
    <w:p w14:paraId="01C0AD67" w14:textId="77777777" w:rsidR="00052FC9" w:rsidRPr="001D3974" w:rsidRDefault="00052FC9" w:rsidP="001D3974">
      <w:pPr>
        <w:rPr>
          <w:rFonts w:ascii="Calibri" w:hAnsi="Calibri" w:cs="Calibri"/>
        </w:rPr>
      </w:pPr>
      <w:r w:rsidRPr="001D3974">
        <w:rPr>
          <w:rFonts w:ascii="Calibri" w:hAnsi="Calibri" w:cs="Calibri"/>
        </w:rPr>
        <w:t>Energy use is monitored informally, and opportunities for further efficiency improvements and potential adoption of renewable technologies will be considered as part of ongoing development.</w:t>
      </w:r>
    </w:p>
    <w:p w14:paraId="57C8F958" w14:textId="3C38AADF" w:rsidR="00052FC9" w:rsidRPr="001D3974" w:rsidRDefault="00052FC9" w:rsidP="001D3974">
      <w:pPr>
        <w:rPr>
          <w:rFonts w:ascii="Calibri" w:hAnsi="Calibri" w:cs="Calibri"/>
        </w:rPr>
      </w:pPr>
    </w:p>
    <w:p w14:paraId="54129643" w14:textId="22791E0C" w:rsidR="00052FC9" w:rsidRPr="00701163" w:rsidRDefault="00701163" w:rsidP="001D3974">
      <w:pPr>
        <w:pStyle w:val="ListParagraph"/>
        <w:numPr>
          <w:ilvl w:val="0"/>
          <w:numId w:val="6"/>
        </w:numPr>
        <w:spacing w:after="120"/>
        <w:outlineLvl w:val="1"/>
        <w:rPr>
          <w:rFonts w:ascii="Calibri Light" w:eastAsia="Times New Roman" w:hAnsi="Calibri Light" w:cs="Calibri Light"/>
          <w:color w:val="B88A00"/>
          <w:sz w:val="28"/>
          <w:szCs w:val="28"/>
          <w:lang w:eastAsia="en-GB"/>
        </w:rPr>
      </w:pPr>
      <w:r w:rsidRPr="00701163">
        <w:rPr>
          <w:rFonts w:ascii="Calibri Light" w:eastAsia="Times New Roman" w:hAnsi="Calibri Light" w:cs="Calibri Light"/>
          <w:color w:val="B88A00"/>
          <w:sz w:val="28"/>
          <w:szCs w:val="28"/>
          <w:lang w:eastAsia="en-GB"/>
        </w:rPr>
        <w:t>Scope</w:t>
      </w:r>
      <w:r>
        <w:rPr>
          <w:rFonts w:ascii="Calibri Light" w:eastAsia="Times New Roman" w:hAnsi="Calibri Light" w:cs="Calibri Light"/>
          <w:color w:val="B88A00"/>
          <w:sz w:val="28"/>
          <w:szCs w:val="28"/>
          <w:lang w:eastAsia="en-GB"/>
        </w:rPr>
        <w:t xml:space="preserve"> Waste Management and Pollution Control</w:t>
      </w:r>
    </w:p>
    <w:p w14:paraId="681B6B65" w14:textId="77777777" w:rsidR="00052FC9" w:rsidRPr="001D3974" w:rsidRDefault="00052FC9" w:rsidP="001D3974">
      <w:pPr>
        <w:rPr>
          <w:rFonts w:ascii="Calibri" w:hAnsi="Calibri" w:cs="Calibri"/>
        </w:rPr>
      </w:pPr>
      <w:r w:rsidRPr="001D3974">
        <w:rPr>
          <w:rFonts w:ascii="Calibri" w:hAnsi="Calibri" w:cs="Calibri"/>
        </w:rPr>
        <w:t>Dorset Adventure Park operates in accordance with the waste hierarchy, prioritising waste prevention, reuse, and recycling. Recycling facilities are provided across the site, and staff are instructed to manage waste responsibly.</w:t>
      </w:r>
    </w:p>
    <w:p w14:paraId="7EF3E079" w14:textId="77777777" w:rsidR="00052FC9" w:rsidRPr="001D3974" w:rsidRDefault="00052FC9" w:rsidP="001D3974">
      <w:pPr>
        <w:rPr>
          <w:rFonts w:ascii="Calibri" w:hAnsi="Calibri" w:cs="Calibri"/>
        </w:rPr>
      </w:pPr>
      <w:r w:rsidRPr="001D3974">
        <w:rPr>
          <w:rFonts w:ascii="Calibri" w:hAnsi="Calibri" w:cs="Calibri"/>
        </w:rPr>
        <w:t>The organisation has taken steps to reduce single-use plastics, including the removal of bottled water sales and the use of recyclable cardboard cartons for beverages. Waste cooking oils are collected and recycled through authorised contractors.</w:t>
      </w:r>
    </w:p>
    <w:p w14:paraId="6CF7798A" w14:textId="77777777" w:rsidR="00052FC9" w:rsidRPr="001D3974" w:rsidRDefault="00052FC9" w:rsidP="001D3974">
      <w:pPr>
        <w:rPr>
          <w:rFonts w:ascii="Calibri" w:hAnsi="Calibri" w:cs="Calibri"/>
        </w:rPr>
      </w:pPr>
      <w:r w:rsidRPr="001D3974">
        <w:rPr>
          <w:rFonts w:ascii="Calibri" w:hAnsi="Calibri" w:cs="Calibri"/>
        </w:rPr>
        <w:t>All waste is handled in a manner that prevents environmental contamination. In recognition of the environmental sensitivity of the Poole Harbour catchment, the park ensures that waste is removed from the catchment area and disposed of through appropriate licensed waste management services.</w:t>
      </w:r>
    </w:p>
    <w:p w14:paraId="6CFE9F70" w14:textId="1B826F92" w:rsidR="00052FC9" w:rsidRDefault="00052FC9" w:rsidP="001D3974">
      <w:pPr>
        <w:rPr>
          <w:rFonts w:ascii="Calibri" w:hAnsi="Calibri" w:cs="Calibri"/>
        </w:rPr>
      </w:pPr>
    </w:p>
    <w:p w14:paraId="65D7B42B" w14:textId="77777777" w:rsidR="00701163" w:rsidRDefault="00701163" w:rsidP="001D3974">
      <w:pPr>
        <w:rPr>
          <w:rFonts w:ascii="Calibri" w:hAnsi="Calibri" w:cs="Calibri"/>
        </w:rPr>
      </w:pPr>
    </w:p>
    <w:p w14:paraId="27EEA510" w14:textId="4DF8FE43" w:rsidR="00701163" w:rsidRPr="00701163" w:rsidRDefault="00701163" w:rsidP="00701163">
      <w:pPr>
        <w:pStyle w:val="ListParagraph"/>
        <w:numPr>
          <w:ilvl w:val="0"/>
          <w:numId w:val="6"/>
        </w:numPr>
        <w:spacing w:after="120"/>
        <w:outlineLvl w:val="1"/>
        <w:rPr>
          <w:rFonts w:ascii="Calibri Light" w:eastAsia="Times New Roman" w:hAnsi="Calibri Light" w:cs="Calibri Light"/>
          <w:color w:val="B88A00"/>
          <w:sz w:val="28"/>
          <w:szCs w:val="28"/>
          <w:lang w:eastAsia="en-GB"/>
        </w:rPr>
      </w:pPr>
      <w:r>
        <w:rPr>
          <w:rFonts w:ascii="Calibri Light" w:eastAsia="Times New Roman" w:hAnsi="Calibri Light" w:cs="Calibri Light"/>
          <w:color w:val="B88A00"/>
          <w:sz w:val="28"/>
          <w:szCs w:val="28"/>
          <w:lang w:eastAsia="en-GB"/>
        </w:rPr>
        <w:lastRenderedPageBreak/>
        <w:t>Land and Biodiversity Management</w:t>
      </w:r>
    </w:p>
    <w:p w14:paraId="0D38A708" w14:textId="77777777" w:rsidR="00052FC9" w:rsidRPr="001D3974" w:rsidRDefault="00052FC9" w:rsidP="001D3974">
      <w:pPr>
        <w:rPr>
          <w:rFonts w:ascii="Calibri" w:hAnsi="Calibri" w:cs="Calibri"/>
        </w:rPr>
      </w:pPr>
      <w:r w:rsidRPr="001D3974">
        <w:rPr>
          <w:rFonts w:ascii="Calibri" w:hAnsi="Calibri" w:cs="Calibri"/>
        </w:rPr>
        <w:t>Dorset Adventure Park is committed to maintaining and enhancing the natural environment within its site. Sustainable land management practices are employed to preserve the character and ecological value of the area.</w:t>
      </w:r>
    </w:p>
    <w:p w14:paraId="516C9B92" w14:textId="77777777" w:rsidR="00052FC9" w:rsidRPr="001D3974" w:rsidRDefault="00052FC9" w:rsidP="001D3974">
      <w:pPr>
        <w:rPr>
          <w:rFonts w:ascii="Calibri" w:hAnsi="Calibri" w:cs="Calibri"/>
        </w:rPr>
      </w:pPr>
      <w:r w:rsidRPr="001D3974">
        <w:rPr>
          <w:rFonts w:ascii="Calibri" w:hAnsi="Calibri" w:cs="Calibri"/>
        </w:rPr>
        <w:t>Wood chip used for pathways is sourced from dead or fallen trees on-site, reducing waste and eliminating the need for imported materials. Tree management is undertaken through regular pruning and maintenance to promote tree health, ensure safety, and support long-term sustainability of the landscape.</w:t>
      </w:r>
    </w:p>
    <w:p w14:paraId="4E991CAF" w14:textId="77777777" w:rsidR="00052FC9" w:rsidRPr="001D3974" w:rsidRDefault="00052FC9" w:rsidP="001D3974">
      <w:pPr>
        <w:rPr>
          <w:rFonts w:ascii="Calibri" w:hAnsi="Calibri" w:cs="Calibri"/>
        </w:rPr>
      </w:pPr>
      <w:r w:rsidRPr="001D3974">
        <w:rPr>
          <w:rFonts w:ascii="Calibri" w:hAnsi="Calibri" w:cs="Calibri"/>
        </w:rPr>
        <w:t>Activities are planned and managed to minimise disturbance to wildlife and protect natural habitats.</w:t>
      </w:r>
    </w:p>
    <w:p w14:paraId="62EE4DF3" w14:textId="62CBFD4C" w:rsidR="00052FC9" w:rsidRPr="001D3974" w:rsidRDefault="00052FC9" w:rsidP="001D3974">
      <w:pPr>
        <w:rPr>
          <w:rFonts w:ascii="Calibri" w:hAnsi="Calibri" w:cs="Calibri"/>
        </w:rPr>
      </w:pPr>
    </w:p>
    <w:p w14:paraId="6B313E17" w14:textId="4EC23ABC" w:rsidR="00052FC9" w:rsidRPr="00701163" w:rsidRDefault="00701163" w:rsidP="001D3974">
      <w:pPr>
        <w:pStyle w:val="ListParagraph"/>
        <w:numPr>
          <w:ilvl w:val="0"/>
          <w:numId w:val="6"/>
        </w:numPr>
        <w:spacing w:after="120"/>
        <w:outlineLvl w:val="1"/>
        <w:rPr>
          <w:rFonts w:ascii="Calibri Light" w:eastAsia="Times New Roman" w:hAnsi="Calibri Light" w:cs="Calibri Light"/>
          <w:color w:val="B88A00"/>
          <w:sz w:val="28"/>
          <w:szCs w:val="28"/>
          <w:lang w:eastAsia="en-GB"/>
        </w:rPr>
      </w:pPr>
      <w:r>
        <w:rPr>
          <w:rFonts w:ascii="Calibri Light" w:eastAsia="Times New Roman" w:hAnsi="Calibri Light" w:cs="Calibri Light"/>
          <w:color w:val="B88A00"/>
          <w:sz w:val="28"/>
          <w:szCs w:val="28"/>
          <w:lang w:eastAsia="en-GB"/>
        </w:rPr>
        <w:t>Water Protection</w:t>
      </w:r>
    </w:p>
    <w:p w14:paraId="5B27D7E3" w14:textId="77777777" w:rsidR="00052FC9" w:rsidRPr="001D3974" w:rsidRDefault="00052FC9" w:rsidP="001D3974">
      <w:pPr>
        <w:rPr>
          <w:rFonts w:ascii="Calibri" w:hAnsi="Calibri" w:cs="Calibri"/>
        </w:rPr>
      </w:pPr>
      <w:r w:rsidRPr="001D3974">
        <w:rPr>
          <w:rFonts w:ascii="Calibri" w:hAnsi="Calibri" w:cs="Calibri"/>
        </w:rPr>
        <w:t>The park recognises the importance of protecting water quality within its lakes and surrounding environment. Measures are implemented to prevent pollution and ensure that all operations are conducted responsibly, particularly given the site's connection to the Poole Harbour catchment.</w:t>
      </w:r>
    </w:p>
    <w:p w14:paraId="22921016" w14:textId="0C541D3C" w:rsidR="00052FC9" w:rsidRPr="001D3974" w:rsidRDefault="00052FC9" w:rsidP="001D3974">
      <w:pPr>
        <w:rPr>
          <w:rFonts w:ascii="Calibri" w:hAnsi="Calibri" w:cs="Calibri"/>
        </w:rPr>
      </w:pPr>
    </w:p>
    <w:p w14:paraId="11F23F98" w14:textId="09C8863A" w:rsidR="00701163" w:rsidRPr="00701163" w:rsidRDefault="00701163" w:rsidP="00701163">
      <w:pPr>
        <w:pStyle w:val="ListParagraph"/>
        <w:numPr>
          <w:ilvl w:val="0"/>
          <w:numId w:val="6"/>
        </w:numPr>
        <w:spacing w:after="120"/>
        <w:outlineLvl w:val="1"/>
        <w:rPr>
          <w:rFonts w:ascii="Calibri Light" w:eastAsia="Times New Roman" w:hAnsi="Calibri Light" w:cs="Calibri Light"/>
          <w:color w:val="B88A00"/>
          <w:sz w:val="28"/>
          <w:szCs w:val="28"/>
          <w:lang w:eastAsia="en-GB"/>
        </w:rPr>
      </w:pPr>
      <w:r>
        <w:rPr>
          <w:rFonts w:ascii="Calibri Light" w:eastAsia="Times New Roman" w:hAnsi="Calibri Light" w:cs="Calibri Light"/>
          <w:color w:val="B88A00"/>
          <w:sz w:val="28"/>
          <w:szCs w:val="28"/>
          <w:lang w:eastAsia="en-GB"/>
        </w:rPr>
        <w:t>Sustainable Procurement</w:t>
      </w:r>
    </w:p>
    <w:p w14:paraId="3A4F9FE1" w14:textId="77777777" w:rsidR="00052FC9" w:rsidRPr="001D3974" w:rsidRDefault="00052FC9" w:rsidP="001D3974">
      <w:pPr>
        <w:rPr>
          <w:rFonts w:ascii="Calibri" w:hAnsi="Calibri" w:cs="Calibri"/>
        </w:rPr>
      </w:pPr>
      <w:r w:rsidRPr="001D3974">
        <w:rPr>
          <w:rFonts w:ascii="Calibri" w:hAnsi="Calibri" w:cs="Calibri"/>
        </w:rPr>
        <w:t>Where reasonably practicable, Dorset Adventure Park seeks to procure goods and services from suppliers who demonstrate responsible environmental practices. Preference is given to durable, recyclable, and locally sourced materials to reduce environmental impact.</w:t>
      </w:r>
    </w:p>
    <w:p w14:paraId="1BB547C4" w14:textId="5512DCD5" w:rsidR="00052FC9" w:rsidRPr="001D3974" w:rsidRDefault="00052FC9" w:rsidP="001D3974">
      <w:pPr>
        <w:rPr>
          <w:rFonts w:ascii="Calibri" w:hAnsi="Calibri" w:cs="Calibri"/>
        </w:rPr>
      </w:pPr>
    </w:p>
    <w:p w14:paraId="4FAEB5F0" w14:textId="5CA95654" w:rsidR="00701163" w:rsidRPr="00701163" w:rsidRDefault="00701163" w:rsidP="00701163">
      <w:pPr>
        <w:pStyle w:val="ListParagraph"/>
        <w:numPr>
          <w:ilvl w:val="0"/>
          <w:numId w:val="6"/>
        </w:numPr>
        <w:spacing w:after="120"/>
        <w:outlineLvl w:val="1"/>
        <w:rPr>
          <w:rFonts w:ascii="Calibri Light" w:eastAsia="Times New Roman" w:hAnsi="Calibri Light" w:cs="Calibri Light"/>
          <w:color w:val="B88A00"/>
          <w:sz w:val="28"/>
          <w:szCs w:val="28"/>
          <w:lang w:eastAsia="en-GB"/>
        </w:rPr>
      </w:pPr>
      <w:r>
        <w:rPr>
          <w:rFonts w:ascii="Calibri Light" w:eastAsia="Times New Roman" w:hAnsi="Calibri Light" w:cs="Calibri Light"/>
          <w:color w:val="B88A00"/>
          <w:sz w:val="28"/>
          <w:szCs w:val="28"/>
          <w:lang w:eastAsia="en-GB"/>
        </w:rPr>
        <w:t>Training and Awareness</w:t>
      </w:r>
    </w:p>
    <w:p w14:paraId="4C087DC6" w14:textId="77777777" w:rsidR="00052FC9" w:rsidRPr="001D3974" w:rsidRDefault="00052FC9" w:rsidP="001D3974">
      <w:pPr>
        <w:rPr>
          <w:rFonts w:ascii="Calibri" w:hAnsi="Calibri" w:cs="Calibri"/>
        </w:rPr>
      </w:pPr>
      <w:r w:rsidRPr="001D3974">
        <w:rPr>
          <w:rFonts w:ascii="Calibri" w:hAnsi="Calibri" w:cs="Calibri"/>
        </w:rPr>
        <w:t>Employees are made aware of their environmental responsibilities and are expected to carry out their duties in accordance with this policy. The organisation promotes environmental awareness among staff and encourages visitors to respect the natural environment through signage and guidance.</w:t>
      </w:r>
    </w:p>
    <w:p w14:paraId="7CCDEFD0" w14:textId="250E3F86" w:rsidR="00052FC9" w:rsidRPr="001D3974" w:rsidRDefault="00052FC9" w:rsidP="001D3974">
      <w:pPr>
        <w:rPr>
          <w:rFonts w:ascii="Calibri" w:hAnsi="Calibri" w:cs="Calibri"/>
        </w:rPr>
      </w:pPr>
    </w:p>
    <w:p w14:paraId="2EA7AB3B" w14:textId="09877B54" w:rsidR="00701163" w:rsidRPr="00701163" w:rsidRDefault="00701163" w:rsidP="00701163">
      <w:pPr>
        <w:pStyle w:val="ListParagraph"/>
        <w:numPr>
          <w:ilvl w:val="0"/>
          <w:numId w:val="6"/>
        </w:numPr>
        <w:spacing w:after="120"/>
        <w:outlineLvl w:val="1"/>
        <w:rPr>
          <w:rFonts w:ascii="Calibri Light" w:eastAsia="Times New Roman" w:hAnsi="Calibri Light" w:cs="Calibri Light"/>
          <w:color w:val="B88A00"/>
          <w:sz w:val="28"/>
          <w:szCs w:val="28"/>
          <w:lang w:eastAsia="en-GB"/>
        </w:rPr>
      </w:pPr>
      <w:r>
        <w:rPr>
          <w:rFonts w:ascii="Calibri Light" w:eastAsia="Times New Roman" w:hAnsi="Calibri Light" w:cs="Calibri Light"/>
          <w:color w:val="B88A00"/>
          <w:sz w:val="28"/>
          <w:szCs w:val="28"/>
          <w:lang w:eastAsia="en-GB"/>
        </w:rPr>
        <w:t xml:space="preserve"> Legal Compliance</w:t>
      </w:r>
    </w:p>
    <w:p w14:paraId="62A14104" w14:textId="233C2775" w:rsidR="00052FC9" w:rsidRPr="001D3974" w:rsidRDefault="00052FC9" w:rsidP="001D3974">
      <w:pPr>
        <w:rPr>
          <w:rFonts w:ascii="Calibri" w:hAnsi="Calibri" w:cs="Calibri"/>
        </w:rPr>
      </w:pPr>
      <w:r w:rsidRPr="001D3974">
        <w:rPr>
          <w:rFonts w:ascii="Calibri" w:hAnsi="Calibri" w:cs="Calibri"/>
        </w:rPr>
        <w:t>Dorset Adventure Park is committed to complying with all relevant environmental legislation, regulations and codes of practice. The organisation maintains appropriate waste disposal arrangements and ensures that all contractors engaged in waste management are properly licensed.</w:t>
      </w:r>
    </w:p>
    <w:p w14:paraId="5F483049" w14:textId="555E71AF" w:rsidR="00052FC9" w:rsidRPr="001D3974" w:rsidRDefault="00052FC9" w:rsidP="001D3974">
      <w:pPr>
        <w:rPr>
          <w:rFonts w:ascii="Calibri" w:hAnsi="Calibri" w:cs="Calibri"/>
        </w:rPr>
      </w:pPr>
    </w:p>
    <w:p w14:paraId="720EF638" w14:textId="6B54B68E" w:rsidR="006E15FB" w:rsidRPr="006E15FB" w:rsidRDefault="006E15FB" w:rsidP="006E15FB">
      <w:pPr>
        <w:pStyle w:val="ListParagraph"/>
        <w:numPr>
          <w:ilvl w:val="0"/>
          <w:numId w:val="6"/>
        </w:numPr>
        <w:spacing w:after="120"/>
        <w:outlineLvl w:val="1"/>
        <w:rPr>
          <w:rFonts w:ascii="Calibri Light" w:eastAsia="Times New Roman" w:hAnsi="Calibri Light" w:cs="Calibri Light"/>
          <w:color w:val="B88A00"/>
          <w:sz w:val="28"/>
          <w:szCs w:val="28"/>
          <w:lang w:eastAsia="en-GB"/>
        </w:rPr>
      </w:pPr>
      <w:r>
        <w:rPr>
          <w:rFonts w:ascii="Calibri Light" w:eastAsia="Times New Roman" w:hAnsi="Calibri Light" w:cs="Calibri Light"/>
          <w:color w:val="B88A00"/>
          <w:sz w:val="28"/>
          <w:szCs w:val="28"/>
          <w:lang w:eastAsia="en-GB"/>
        </w:rPr>
        <w:t xml:space="preserve"> Monitoring and Continuous Improvement</w:t>
      </w:r>
    </w:p>
    <w:p w14:paraId="67D85612" w14:textId="77777777" w:rsidR="00052FC9" w:rsidRPr="001D3974" w:rsidRDefault="00052FC9" w:rsidP="001D3974">
      <w:pPr>
        <w:rPr>
          <w:rFonts w:ascii="Calibri" w:hAnsi="Calibri" w:cs="Calibri"/>
        </w:rPr>
      </w:pPr>
      <w:r w:rsidRPr="001D3974">
        <w:rPr>
          <w:rFonts w:ascii="Calibri" w:hAnsi="Calibri" w:cs="Calibri"/>
        </w:rPr>
        <w:t>The organisation is committed to continuous improvement in environmental performance. While formal measurement systems are currently limited, Dorset Adventure Park will:</w:t>
      </w:r>
    </w:p>
    <w:p w14:paraId="74596896" w14:textId="77777777" w:rsidR="006E15FB" w:rsidRDefault="00052FC9" w:rsidP="001D3974">
      <w:pPr>
        <w:pStyle w:val="ListParagraph"/>
        <w:numPr>
          <w:ilvl w:val="0"/>
          <w:numId w:val="18"/>
        </w:numPr>
        <w:rPr>
          <w:rFonts w:ascii="Calibri" w:hAnsi="Calibri" w:cs="Calibri"/>
        </w:rPr>
      </w:pPr>
      <w:r w:rsidRPr="006E15FB">
        <w:rPr>
          <w:rFonts w:ascii="Calibri" w:hAnsi="Calibri" w:cs="Calibri"/>
        </w:rPr>
        <w:t>Review environmental practices regularly</w:t>
      </w:r>
    </w:p>
    <w:p w14:paraId="743B8C3D" w14:textId="77777777" w:rsidR="006E15FB" w:rsidRDefault="00052FC9" w:rsidP="001D3974">
      <w:pPr>
        <w:pStyle w:val="ListParagraph"/>
        <w:numPr>
          <w:ilvl w:val="0"/>
          <w:numId w:val="18"/>
        </w:numPr>
        <w:rPr>
          <w:rFonts w:ascii="Calibri" w:hAnsi="Calibri" w:cs="Calibri"/>
        </w:rPr>
      </w:pPr>
      <w:r w:rsidRPr="006E15FB">
        <w:rPr>
          <w:rFonts w:ascii="Calibri" w:hAnsi="Calibri" w:cs="Calibri"/>
        </w:rPr>
        <w:t>Identify opportunities to reduce environmental impact</w:t>
      </w:r>
    </w:p>
    <w:p w14:paraId="3E6DB095" w14:textId="77777777" w:rsidR="006E15FB" w:rsidRDefault="00052FC9" w:rsidP="001D3974">
      <w:pPr>
        <w:pStyle w:val="ListParagraph"/>
        <w:numPr>
          <w:ilvl w:val="0"/>
          <w:numId w:val="18"/>
        </w:numPr>
        <w:rPr>
          <w:rFonts w:ascii="Calibri" w:hAnsi="Calibri" w:cs="Calibri"/>
        </w:rPr>
      </w:pPr>
      <w:r w:rsidRPr="006E15FB">
        <w:rPr>
          <w:rFonts w:ascii="Calibri" w:hAnsi="Calibri" w:cs="Calibri"/>
        </w:rPr>
        <w:t>Develop monitoring systems for energy use, waste generation and resource consumption over time</w:t>
      </w:r>
    </w:p>
    <w:p w14:paraId="0DAD1187" w14:textId="7770D379" w:rsidR="00052FC9" w:rsidRPr="006E15FB" w:rsidRDefault="00052FC9" w:rsidP="001D3974">
      <w:pPr>
        <w:pStyle w:val="ListParagraph"/>
        <w:numPr>
          <w:ilvl w:val="0"/>
          <w:numId w:val="18"/>
        </w:numPr>
        <w:rPr>
          <w:rFonts w:ascii="Calibri" w:hAnsi="Calibri" w:cs="Calibri"/>
        </w:rPr>
      </w:pPr>
      <w:r w:rsidRPr="006E15FB">
        <w:rPr>
          <w:rFonts w:ascii="Calibri" w:hAnsi="Calibri" w:cs="Calibri"/>
        </w:rPr>
        <w:t>Introduce measurable targets where practicable</w:t>
      </w:r>
    </w:p>
    <w:p w14:paraId="438616B9" w14:textId="111C2610" w:rsidR="00052FC9" w:rsidRDefault="00052FC9" w:rsidP="001D3974">
      <w:pPr>
        <w:rPr>
          <w:rFonts w:ascii="Calibri" w:hAnsi="Calibri" w:cs="Calibri"/>
        </w:rPr>
      </w:pPr>
    </w:p>
    <w:p w14:paraId="40C4D8C9" w14:textId="77777777" w:rsidR="006E15FB" w:rsidRPr="001D3974" w:rsidRDefault="006E15FB" w:rsidP="001D3974">
      <w:pPr>
        <w:rPr>
          <w:rFonts w:ascii="Calibri" w:hAnsi="Calibri" w:cs="Calibri"/>
        </w:rPr>
      </w:pPr>
    </w:p>
    <w:p w14:paraId="46E68062" w14:textId="7DB3BD92" w:rsidR="006E15FB" w:rsidRPr="001D3974" w:rsidRDefault="006E15FB" w:rsidP="006E15FB">
      <w:pPr>
        <w:pStyle w:val="ListParagraph"/>
        <w:numPr>
          <w:ilvl w:val="0"/>
          <w:numId w:val="6"/>
        </w:numPr>
        <w:spacing w:after="120"/>
        <w:outlineLvl w:val="1"/>
        <w:rPr>
          <w:rFonts w:ascii="Calibri Light" w:eastAsia="Times New Roman" w:hAnsi="Calibri Light" w:cs="Calibri Light"/>
          <w:color w:val="B88A00"/>
          <w:sz w:val="28"/>
          <w:szCs w:val="28"/>
          <w:lang w:eastAsia="en-GB"/>
        </w:rPr>
      </w:pPr>
      <w:r>
        <w:rPr>
          <w:rFonts w:ascii="Calibri Light" w:eastAsia="Times New Roman" w:hAnsi="Calibri Light" w:cs="Calibri Light"/>
          <w:color w:val="B88A00"/>
          <w:sz w:val="28"/>
          <w:szCs w:val="28"/>
          <w:lang w:eastAsia="en-GB"/>
        </w:rPr>
        <w:lastRenderedPageBreak/>
        <w:t xml:space="preserve"> </w:t>
      </w:r>
      <w:r w:rsidR="00E85971">
        <w:rPr>
          <w:rFonts w:ascii="Calibri Light" w:eastAsia="Times New Roman" w:hAnsi="Calibri Light" w:cs="Calibri Light"/>
          <w:color w:val="B88A00"/>
          <w:sz w:val="28"/>
          <w:szCs w:val="28"/>
          <w:lang w:eastAsia="en-GB"/>
        </w:rPr>
        <w:t>Responsibilities</w:t>
      </w:r>
    </w:p>
    <w:p w14:paraId="6C11E04B" w14:textId="77777777" w:rsidR="00052FC9" w:rsidRPr="001D3974" w:rsidRDefault="00052FC9" w:rsidP="001D3974">
      <w:pPr>
        <w:rPr>
          <w:rFonts w:ascii="Calibri" w:hAnsi="Calibri" w:cs="Calibri"/>
        </w:rPr>
      </w:pPr>
      <w:r w:rsidRPr="001D3974">
        <w:rPr>
          <w:rFonts w:ascii="Calibri" w:hAnsi="Calibri" w:cs="Calibri"/>
        </w:rPr>
        <w:t>Overall responsibility for environmental management rests with the management team. However, all employees and contractors are required to support the implementation of this policy and to operate in an environmentally responsible manner.</w:t>
      </w:r>
    </w:p>
    <w:p w14:paraId="04D6A03A" w14:textId="3ED61122" w:rsidR="00052FC9" w:rsidRPr="001D3974" w:rsidRDefault="00052FC9" w:rsidP="001D3974">
      <w:pPr>
        <w:rPr>
          <w:rFonts w:ascii="Calibri" w:hAnsi="Calibri" w:cs="Calibri"/>
        </w:rPr>
      </w:pPr>
    </w:p>
    <w:p w14:paraId="355C238A" w14:textId="027A990F" w:rsidR="00E85971" w:rsidRPr="00E85971" w:rsidRDefault="00E85971" w:rsidP="00E85971">
      <w:pPr>
        <w:pStyle w:val="ListParagraph"/>
        <w:numPr>
          <w:ilvl w:val="0"/>
          <w:numId w:val="6"/>
        </w:numPr>
        <w:spacing w:after="120"/>
        <w:outlineLvl w:val="1"/>
        <w:rPr>
          <w:rFonts w:ascii="Calibri Light" w:eastAsia="Times New Roman" w:hAnsi="Calibri Light" w:cs="Calibri Light"/>
          <w:color w:val="B88A00"/>
          <w:sz w:val="28"/>
          <w:szCs w:val="28"/>
          <w:lang w:eastAsia="en-GB"/>
        </w:rPr>
      </w:pPr>
      <w:r>
        <w:rPr>
          <w:rFonts w:ascii="Calibri Light" w:eastAsia="Times New Roman" w:hAnsi="Calibri Light" w:cs="Calibri Light"/>
          <w:color w:val="B88A00"/>
          <w:sz w:val="28"/>
          <w:szCs w:val="28"/>
          <w:lang w:eastAsia="en-GB"/>
        </w:rPr>
        <w:t xml:space="preserve"> Review</w:t>
      </w:r>
    </w:p>
    <w:p w14:paraId="3C8E611F" w14:textId="0356DEDE" w:rsidR="00052FC9" w:rsidRPr="001D3974" w:rsidRDefault="00052FC9" w:rsidP="001D3974">
      <w:pPr>
        <w:rPr>
          <w:rFonts w:ascii="Calibri" w:hAnsi="Calibri" w:cs="Calibri"/>
        </w:rPr>
      </w:pPr>
      <w:r w:rsidRPr="001D3974">
        <w:rPr>
          <w:rFonts w:ascii="Calibri" w:hAnsi="Calibri" w:cs="Calibri"/>
        </w:rPr>
        <w:t>This policy will be reviewed annually, or sooner if required, to ensure its continued suitability, effectiveness and compliance with legal and operational requirements.</w:t>
      </w:r>
    </w:p>
    <w:p w14:paraId="0981AC61" w14:textId="77777777" w:rsidR="00052FC9" w:rsidRPr="00052FC9" w:rsidRDefault="00052FC9" w:rsidP="00052FC9">
      <w:pPr>
        <w:spacing w:after="120"/>
        <w:outlineLvl w:val="1"/>
        <w:rPr>
          <w:rFonts w:ascii="Calibri Light" w:eastAsia="Times New Roman" w:hAnsi="Calibri Light" w:cs="Calibri Light"/>
          <w:color w:val="B88A00"/>
          <w:sz w:val="28"/>
          <w:szCs w:val="28"/>
          <w:lang w:eastAsia="en-GB"/>
        </w:rPr>
      </w:pPr>
    </w:p>
    <w:sectPr w:rsidR="00052FC9" w:rsidRPr="00052FC9" w:rsidSect="008018B9">
      <w:headerReference w:type="default" r:id="rId10"/>
      <w:footerReference w:type="even" r:id="rId11"/>
      <w:footerReference w:type="default" r:id="rId12"/>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AC9B7" w14:textId="77777777" w:rsidR="008330C1" w:rsidRDefault="008330C1" w:rsidP="00327EBE">
      <w:r>
        <w:separator/>
      </w:r>
    </w:p>
  </w:endnote>
  <w:endnote w:type="continuationSeparator" w:id="0">
    <w:p w14:paraId="18CF3E72" w14:textId="77777777" w:rsidR="008330C1" w:rsidRDefault="008330C1" w:rsidP="00327EBE">
      <w:r>
        <w:continuationSeparator/>
      </w:r>
    </w:p>
  </w:endnote>
  <w:endnote w:type="continuationNotice" w:id="1">
    <w:p w14:paraId="1EACCCD0" w14:textId="77777777" w:rsidR="008330C1" w:rsidRDefault="008330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73731355"/>
      <w:docPartObj>
        <w:docPartGallery w:val="Page Numbers (Bottom of Page)"/>
        <w:docPartUnique/>
      </w:docPartObj>
    </w:sdtPr>
    <w:sdtEndPr>
      <w:rPr>
        <w:rStyle w:val="PageNumber"/>
      </w:rPr>
    </w:sdtEndPr>
    <w:sdtContent>
      <w:p w14:paraId="78E31EE7" w14:textId="043C629B" w:rsidR="00327EBE" w:rsidRDefault="00327EB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812130" w14:textId="77777777" w:rsidR="00327EBE" w:rsidRDefault="00327EBE" w:rsidP="00327EB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78209466"/>
      <w:docPartObj>
        <w:docPartGallery w:val="Page Numbers (Bottom of Page)"/>
        <w:docPartUnique/>
      </w:docPartObj>
    </w:sdtPr>
    <w:sdtEndPr>
      <w:rPr>
        <w:rStyle w:val="PageNumber"/>
      </w:rPr>
    </w:sdtEndPr>
    <w:sdtContent>
      <w:p w14:paraId="13709DD7" w14:textId="570C3AE4" w:rsidR="00327EBE" w:rsidRDefault="00327EB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tbl>
    <w:tblPr>
      <w:tblW w:w="5000" w:type="pct"/>
      <w:shd w:val="clear" w:color="auto" w:fill="4472C4" w:themeFill="accent1"/>
      <w:tblCellMar>
        <w:left w:w="115" w:type="dxa"/>
        <w:right w:w="115" w:type="dxa"/>
      </w:tblCellMar>
      <w:tblLook w:val="04A0" w:firstRow="1" w:lastRow="0" w:firstColumn="1" w:lastColumn="0" w:noHBand="0" w:noVBand="1"/>
    </w:tblPr>
    <w:tblGrid>
      <w:gridCol w:w="4510"/>
      <w:gridCol w:w="4510"/>
    </w:tblGrid>
    <w:tr w:rsidR="008D1070" w:rsidRPr="003915BF" w14:paraId="24903B24" w14:textId="77777777" w:rsidTr="004B611D">
      <w:tc>
        <w:tcPr>
          <w:tcW w:w="2500" w:type="pct"/>
          <w:shd w:val="clear" w:color="auto" w:fill="4472C4" w:themeFill="accent1"/>
          <w:vAlign w:val="center"/>
        </w:tcPr>
        <w:p w14:paraId="4435D173" w14:textId="44ADDFE2" w:rsidR="008D1070" w:rsidRPr="003915BF" w:rsidRDefault="00171B9D" w:rsidP="008D1070">
          <w:pPr>
            <w:pStyle w:val="Footer"/>
            <w:spacing w:before="80" w:after="80"/>
            <w:jc w:val="both"/>
            <w:rPr>
              <w:rFonts w:ascii="Helvetica" w:hAnsi="Helvetica"/>
              <w:caps/>
              <w:color w:val="FFFFFF" w:themeColor="background1"/>
              <w:sz w:val="16"/>
              <w:szCs w:val="16"/>
            </w:rPr>
          </w:pPr>
          <w:r>
            <w:rPr>
              <w:rFonts w:ascii="Helvetica" w:hAnsi="Helvetica"/>
              <w:color w:val="FFFFFF" w:themeColor="background1"/>
              <w:sz w:val="16"/>
              <w:szCs w:val="16"/>
            </w:rPr>
            <w:t>E</w:t>
          </w:r>
          <w:sdt>
            <w:sdtPr>
              <w:rPr>
                <w:rFonts w:ascii="Helvetica" w:hAnsi="Helvetica"/>
                <w:color w:val="FFFFFF" w:themeColor="background1"/>
                <w:sz w:val="16"/>
                <w:szCs w:val="16"/>
              </w:rPr>
              <w:alias w:val="Title"/>
              <w:tag w:val=""/>
              <w:id w:val="-578829839"/>
              <w:placeholder>
                <w:docPart w:val="0B2377442989A848B2D03545A54C4409"/>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Helvetica" w:hAnsi="Helvetica"/>
                  <w:color w:val="FFFFFF" w:themeColor="background1"/>
                  <w:sz w:val="16"/>
                  <w:szCs w:val="16"/>
                </w:rPr>
                <w:t>nvironmental &amp; Sustainability</w:t>
              </w:r>
              <w:r w:rsidR="00B203CF">
                <w:rPr>
                  <w:rFonts w:ascii="Helvetica" w:hAnsi="Helvetica"/>
                  <w:color w:val="FFFFFF" w:themeColor="background1"/>
                  <w:sz w:val="16"/>
                  <w:szCs w:val="16"/>
                </w:rPr>
                <w:t xml:space="preserve"> Policy</w:t>
              </w:r>
            </w:sdtContent>
          </w:sdt>
        </w:p>
      </w:tc>
      <w:tc>
        <w:tcPr>
          <w:tcW w:w="2500" w:type="pct"/>
          <w:shd w:val="clear" w:color="auto" w:fill="4472C4" w:themeFill="accent1"/>
          <w:vAlign w:val="center"/>
        </w:tcPr>
        <w:p w14:paraId="5FB1016A" w14:textId="082C5094" w:rsidR="008D1070" w:rsidRPr="003915BF" w:rsidRDefault="008D1070" w:rsidP="008D1070">
          <w:pPr>
            <w:pStyle w:val="Footer"/>
            <w:spacing w:before="80" w:after="80"/>
            <w:rPr>
              <w:rFonts w:ascii="Helvetica" w:hAnsi="Helvetica"/>
              <w:caps/>
              <w:color w:val="FFFFFF" w:themeColor="background1"/>
              <w:sz w:val="16"/>
              <w:szCs w:val="16"/>
            </w:rPr>
          </w:pPr>
          <w:r>
            <w:rPr>
              <w:rFonts w:ascii="Helvetica" w:hAnsi="Helvetica"/>
              <w:caps/>
              <w:color w:val="FFFFFF" w:themeColor="background1"/>
              <w:sz w:val="16"/>
              <w:szCs w:val="16"/>
            </w:rPr>
            <w:t>Janaury 202</w:t>
          </w:r>
          <w:r w:rsidR="00171B9D">
            <w:rPr>
              <w:rFonts w:ascii="Helvetica" w:hAnsi="Helvetica"/>
              <w:caps/>
              <w:color w:val="FFFFFF" w:themeColor="background1"/>
              <w:sz w:val="16"/>
              <w:szCs w:val="16"/>
            </w:rPr>
            <w:t>6</w:t>
          </w:r>
          <w:r w:rsidR="00EC1874">
            <w:rPr>
              <w:rFonts w:ascii="Helvetica" w:hAnsi="Helvetica"/>
              <w:caps/>
              <w:color w:val="FFFFFF" w:themeColor="background1"/>
              <w:sz w:val="16"/>
              <w:szCs w:val="16"/>
            </w:rPr>
            <w:t xml:space="preserve">                               </w:t>
          </w:r>
          <w:r w:rsidRPr="003915BF">
            <w:rPr>
              <w:rFonts w:ascii="Helvetica" w:hAnsi="Helvetica"/>
              <w:caps/>
              <w:color w:val="FFFFFF" w:themeColor="background1"/>
              <w:sz w:val="16"/>
              <w:szCs w:val="16"/>
            </w:rPr>
            <w:t>SAM THOMPSON</w:t>
          </w:r>
        </w:p>
      </w:tc>
    </w:tr>
  </w:tbl>
  <w:p w14:paraId="2E7D2E94" w14:textId="77777777" w:rsidR="00327EBE" w:rsidRDefault="00327EBE" w:rsidP="00327EB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F37C5" w14:textId="77777777" w:rsidR="008330C1" w:rsidRDefault="008330C1" w:rsidP="00327EBE">
      <w:r>
        <w:separator/>
      </w:r>
    </w:p>
  </w:footnote>
  <w:footnote w:type="continuationSeparator" w:id="0">
    <w:p w14:paraId="0193EFF6" w14:textId="77777777" w:rsidR="008330C1" w:rsidRDefault="008330C1" w:rsidP="00327EBE">
      <w:r>
        <w:continuationSeparator/>
      </w:r>
    </w:p>
  </w:footnote>
  <w:footnote w:type="continuationNotice" w:id="1">
    <w:p w14:paraId="1B50BC5B" w14:textId="77777777" w:rsidR="008330C1" w:rsidRDefault="008330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E349E" w14:textId="6FA303FB" w:rsidR="00F576FD" w:rsidRPr="003915BF" w:rsidRDefault="00C65BC8" w:rsidP="00F576FD">
    <w:pPr>
      <w:pStyle w:val="Header"/>
      <w:rPr>
        <w:rFonts w:ascii="Helvetica" w:hAnsi="Helvetica"/>
        <w:i/>
      </w:rPr>
    </w:pPr>
    <w:r>
      <w:rPr>
        <w:rFonts w:ascii="Calibri" w:hAnsi="Calibri" w:cs="Calibri"/>
        <w:noProof/>
        <w:color w:val="000000"/>
        <w:sz w:val="22"/>
        <w:szCs w:val="22"/>
        <w14:ligatures w14:val="standardContextual"/>
      </w:rPr>
      <w:drawing>
        <wp:anchor distT="0" distB="0" distL="114300" distR="114300" simplePos="0" relativeHeight="251659264" behindDoc="0" locked="0" layoutInCell="1" allowOverlap="1" wp14:anchorId="1A20B568" wp14:editId="66B1AB2E">
          <wp:simplePos x="0" y="0"/>
          <wp:positionH relativeFrom="margin">
            <wp:posOffset>4905375</wp:posOffset>
          </wp:positionH>
          <wp:positionV relativeFrom="margin">
            <wp:posOffset>-666750</wp:posOffset>
          </wp:positionV>
          <wp:extent cx="1539240" cy="995680"/>
          <wp:effectExtent l="0" t="0" r="0" b="0"/>
          <wp:wrapSquare wrapText="bothSides"/>
          <wp:docPr id="1529595467" name="Picture 1" descr="A logo for a theme p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595467" name="Picture 1" descr="A logo for a theme park&#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9240" cy="995680"/>
                  </a:xfrm>
                  <a:prstGeom prst="rect">
                    <a:avLst/>
                  </a:prstGeom>
                  <a:noFill/>
                  <a:ln>
                    <a:noFill/>
                  </a:ln>
                </pic:spPr>
              </pic:pic>
            </a:graphicData>
          </a:graphic>
        </wp:anchor>
      </w:drawing>
    </w:r>
    <w:r w:rsidR="00F576FD" w:rsidRPr="003915BF">
      <w:rPr>
        <w:rFonts w:ascii="Helvetica" w:hAnsi="Helvetica"/>
      </w:rPr>
      <w:t xml:space="preserve">HR                  </w:t>
    </w:r>
    <w:r w:rsidR="00171B9D">
      <w:rPr>
        <w:rFonts w:ascii="Helvetica" w:hAnsi="Helvetica"/>
      </w:rPr>
      <w:t>ENVIRONMENTAL &amp; SUSTAINABILITY POLICY</w:t>
    </w:r>
  </w:p>
  <w:p w14:paraId="3D30E8F7" w14:textId="109CE8DB" w:rsidR="00AA5A17" w:rsidRDefault="00AA5A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38E4"/>
    <w:multiLevelType w:val="hybridMultilevel"/>
    <w:tmpl w:val="49AA8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1A3486"/>
    <w:multiLevelType w:val="hybridMultilevel"/>
    <w:tmpl w:val="01DED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BE366A"/>
    <w:multiLevelType w:val="hybridMultilevel"/>
    <w:tmpl w:val="4D7CDC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2AC4B4F"/>
    <w:multiLevelType w:val="hybridMultilevel"/>
    <w:tmpl w:val="4D7CDC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AEA119A"/>
    <w:multiLevelType w:val="multilevel"/>
    <w:tmpl w:val="CFA8E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E32524"/>
    <w:multiLevelType w:val="hybridMultilevel"/>
    <w:tmpl w:val="37983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7E6862"/>
    <w:multiLevelType w:val="hybridMultilevel"/>
    <w:tmpl w:val="4D7CDC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3E11DCA"/>
    <w:multiLevelType w:val="hybridMultilevel"/>
    <w:tmpl w:val="4D7CDC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3E6A5D"/>
    <w:multiLevelType w:val="hybridMultilevel"/>
    <w:tmpl w:val="3C0E5214"/>
    <w:lvl w:ilvl="0" w:tplc="C2B42052">
      <w:start w:val="1"/>
      <w:numFmt w:val="decimal"/>
      <w:lvlText w:val="%1."/>
      <w:lvlJc w:val="left"/>
      <w:pPr>
        <w:ind w:left="720" w:hanging="360"/>
      </w:pPr>
      <w:rPr>
        <w:rFonts w:hint="default"/>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206D0A"/>
    <w:multiLevelType w:val="hybridMultilevel"/>
    <w:tmpl w:val="4D7CDC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1B828D1"/>
    <w:multiLevelType w:val="hybridMultilevel"/>
    <w:tmpl w:val="4D7CDC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5DE48FF"/>
    <w:multiLevelType w:val="hybridMultilevel"/>
    <w:tmpl w:val="4D7CDC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95A6821"/>
    <w:multiLevelType w:val="hybridMultilevel"/>
    <w:tmpl w:val="26EA5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E41539"/>
    <w:multiLevelType w:val="hybridMultilevel"/>
    <w:tmpl w:val="4D7CDC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BAD29BA"/>
    <w:multiLevelType w:val="hybridMultilevel"/>
    <w:tmpl w:val="4D7CDC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EC727E0"/>
    <w:multiLevelType w:val="hybridMultilevel"/>
    <w:tmpl w:val="4D7CDC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2127BE3"/>
    <w:multiLevelType w:val="hybridMultilevel"/>
    <w:tmpl w:val="4D7CDC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5BF7599"/>
    <w:multiLevelType w:val="hybridMultilevel"/>
    <w:tmpl w:val="8848C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6F4197"/>
    <w:multiLevelType w:val="hybridMultilevel"/>
    <w:tmpl w:val="4D7CDC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32212011">
    <w:abstractNumId w:val="1"/>
  </w:num>
  <w:num w:numId="2" w16cid:durableId="1197425560">
    <w:abstractNumId w:val="17"/>
  </w:num>
  <w:num w:numId="3" w16cid:durableId="2036541719">
    <w:abstractNumId w:val="0"/>
  </w:num>
  <w:num w:numId="4" w16cid:durableId="835073447">
    <w:abstractNumId w:val="5"/>
  </w:num>
  <w:num w:numId="5" w16cid:durableId="800734000">
    <w:abstractNumId w:val="8"/>
  </w:num>
  <w:num w:numId="6" w16cid:durableId="1722900637">
    <w:abstractNumId w:val="7"/>
  </w:num>
  <w:num w:numId="7" w16cid:durableId="754326083">
    <w:abstractNumId w:val="4"/>
  </w:num>
  <w:num w:numId="8" w16cid:durableId="927613459">
    <w:abstractNumId w:val="6"/>
  </w:num>
  <w:num w:numId="9" w16cid:durableId="2319640">
    <w:abstractNumId w:val="18"/>
  </w:num>
  <w:num w:numId="10" w16cid:durableId="473254929">
    <w:abstractNumId w:val="11"/>
  </w:num>
  <w:num w:numId="11" w16cid:durableId="916937727">
    <w:abstractNumId w:val="2"/>
  </w:num>
  <w:num w:numId="12" w16cid:durableId="1974291944">
    <w:abstractNumId w:val="16"/>
  </w:num>
  <w:num w:numId="13" w16cid:durableId="1988707081">
    <w:abstractNumId w:val="15"/>
  </w:num>
  <w:num w:numId="14" w16cid:durableId="1860705331">
    <w:abstractNumId w:val="14"/>
  </w:num>
  <w:num w:numId="15" w16cid:durableId="1729762917">
    <w:abstractNumId w:val="13"/>
  </w:num>
  <w:num w:numId="16" w16cid:durableId="1710181360">
    <w:abstractNumId w:val="9"/>
  </w:num>
  <w:num w:numId="17" w16cid:durableId="591547195">
    <w:abstractNumId w:val="10"/>
  </w:num>
  <w:num w:numId="18" w16cid:durableId="1582176072">
    <w:abstractNumId w:val="12"/>
  </w:num>
  <w:num w:numId="19" w16cid:durableId="13271275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3A8"/>
    <w:rsid w:val="00007CD3"/>
    <w:rsid w:val="00032306"/>
    <w:rsid w:val="00032747"/>
    <w:rsid w:val="00040172"/>
    <w:rsid w:val="00052FC9"/>
    <w:rsid w:val="00056B01"/>
    <w:rsid w:val="00063E9D"/>
    <w:rsid w:val="00065620"/>
    <w:rsid w:val="00075D1C"/>
    <w:rsid w:val="00093485"/>
    <w:rsid w:val="000A02E1"/>
    <w:rsid w:val="000A3FCD"/>
    <w:rsid w:val="000B1163"/>
    <w:rsid w:val="000B5CEE"/>
    <w:rsid w:val="000C655A"/>
    <w:rsid w:val="000D57CD"/>
    <w:rsid w:val="000D6EEF"/>
    <w:rsid w:val="000D725C"/>
    <w:rsid w:val="000E1372"/>
    <w:rsid w:val="00104276"/>
    <w:rsid w:val="00126581"/>
    <w:rsid w:val="00147313"/>
    <w:rsid w:val="00151A2A"/>
    <w:rsid w:val="001550BB"/>
    <w:rsid w:val="00156BC8"/>
    <w:rsid w:val="00171B9D"/>
    <w:rsid w:val="00173103"/>
    <w:rsid w:val="0018280F"/>
    <w:rsid w:val="001877FB"/>
    <w:rsid w:val="00192F93"/>
    <w:rsid w:val="001B3F34"/>
    <w:rsid w:val="001B6F3E"/>
    <w:rsid w:val="001B7EE7"/>
    <w:rsid w:val="001D3974"/>
    <w:rsid w:val="001E74FA"/>
    <w:rsid w:val="00213594"/>
    <w:rsid w:val="00237792"/>
    <w:rsid w:val="002407F6"/>
    <w:rsid w:val="00241C34"/>
    <w:rsid w:val="0025190B"/>
    <w:rsid w:val="0028640C"/>
    <w:rsid w:val="002A5FAE"/>
    <w:rsid w:val="002B63E5"/>
    <w:rsid w:val="002B664B"/>
    <w:rsid w:val="002B6F1A"/>
    <w:rsid w:val="002C7C29"/>
    <w:rsid w:val="002E23FF"/>
    <w:rsid w:val="002E67F8"/>
    <w:rsid w:val="0031324D"/>
    <w:rsid w:val="00326003"/>
    <w:rsid w:val="00327EBE"/>
    <w:rsid w:val="00342D4D"/>
    <w:rsid w:val="00351924"/>
    <w:rsid w:val="00352727"/>
    <w:rsid w:val="00391A8B"/>
    <w:rsid w:val="003A7274"/>
    <w:rsid w:val="003B575B"/>
    <w:rsid w:val="003D0570"/>
    <w:rsid w:val="003D61FE"/>
    <w:rsid w:val="003E4BB6"/>
    <w:rsid w:val="00437814"/>
    <w:rsid w:val="00445A26"/>
    <w:rsid w:val="004473B0"/>
    <w:rsid w:val="00450B16"/>
    <w:rsid w:val="00462D37"/>
    <w:rsid w:val="00481E8A"/>
    <w:rsid w:val="004842B5"/>
    <w:rsid w:val="004A1409"/>
    <w:rsid w:val="004C5848"/>
    <w:rsid w:val="004D44EE"/>
    <w:rsid w:val="004E6110"/>
    <w:rsid w:val="004F5021"/>
    <w:rsid w:val="004F5307"/>
    <w:rsid w:val="004F7C5D"/>
    <w:rsid w:val="005357E6"/>
    <w:rsid w:val="005447DD"/>
    <w:rsid w:val="0057087C"/>
    <w:rsid w:val="00587BD7"/>
    <w:rsid w:val="00593CB8"/>
    <w:rsid w:val="005966C7"/>
    <w:rsid w:val="005A3C52"/>
    <w:rsid w:val="005A75C1"/>
    <w:rsid w:val="005C0089"/>
    <w:rsid w:val="005C0987"/>
    <w:rsid w:val="005C501A"/>
    <w:rsid w:val="005E108D"/>
    <w:rsid w:val="0062271F"/>
    <w:rsid w:val="00627B7F"/>
    <w:rsid w:val="0064683D"/>
    <w:rsid w:val="00652B99"/>
    <w:rsid w:val="00664912"/>
    <w:rsid w:val="00666021"/>
    <w:rsid w:val="00680FDA"/>
    <w:rsid w:val="006979CF"/>
    <w:rsid w:val="006C0DDA"/>
    <w:rsid w:val="006D36D2"/>
    <w:rsid w:val="006E15FB"/>
    <w:rsid w:val="006E32A8"/>
    <w:rsid w:val="006E3F12"/>
    <w:rsid w:val="006E4D79"/>
    <w:rsid w:val="006E7006"/>
    <w:rsid w:val="006F4972"/>
    <w:rsid w:val="006F508C"/>
    <w:rsid w:val="00701163"/>
    <w:rsid w:val="007051A7"/>
    <w:rsid w:val="00713891"/>
    <w:rsid w:val="007348C3"/>
    <w:rsid w:val="007351D2"/>
    <w:rsid w:val="007362BC"/>
    <w:rsid w:val="00736316"/>
    <w:rsid w:val="0073767B"/>
    <w:rsid w:val="007376F7"/>
    <w:rsid w:val="007477AD"/>
    <w:rsid w:val="00751629"/>
    <w:rsid w:val="00773E0F"/>
    <w:rsid w:val="007873A8"/>
    <w:rsid w:val="007935A0"/>
    <w:rsid w:val="007B256D"/>
    <w:rsid w:val="007B7341"/>
    <w:rsid w:val="007C1B04"/>
    <w:rsid w:val="007D13B1"/>
    <w:rsid w:val="007D16A3"/>
    <w:rsid w:val="007E23B0"/>
    <w:rsid w:val="007E39D8"/>
    <w:rsid w:val="007F6807"/>
    <w:rsid w:val="008018B9"/>
    <w:rsid w:val="0080382C"/>
    <w:rsid w:val="00815F67"/>
    <w:rsid w:val="00822DB4"/>
    <w:rsid w:val="00826A2E"/>
    <w:rsid w:val="008330C1"/>
    <w:rsid w:val="0083462F"/>
    <w:rsid w:val="00840DB5"/>
    <w:rsid w:val="00840E1E"/>
    <w:rsid w:val="00843135"/>
    <w:rsid w:val="00846A1C"/>
    <w:rsid w:val="00877A7F"/>
    <w:rsid w:val="00891D79"/>
    <w:rsid w:val="008B4C74"/>
    <w:rsid w:val="008B79A7"/>
    <w:rsid w:val="008D1070"/>
    <w:rsid w:val="008D36E1"/>
    <w:rsid w:val="008E55F1"/>
    <w:rsid w:val="009067A6"/>
    <w:rsid w:val="00917447"/>
    <w:rsid w:val="00992EEB"/>
    <w:rsid w:val="009D36B6"/>
    <w:rsid w:val="009F691A"/>
    <w:rsid w:val="00A05EC6"/>
    <w:rsid w:val="00A10147"/>
    <w:rsid w:val="00A2035B"/>
    <w:rsid w:val="00A76505"/>
    <w:rsid w:val="00AA5A17"/>
    <w:rsid w:val="00AB7A77"/>
    <w:rsid w:val="00AE3C6B"/>
    <w:rsid w:val="00AE3FEF"/>
    <w:rsid w:val="00AF4D14"/>
    <w:rsid w:val="00B1734A"/>
    <w:rsid w:val="00B203CF"/>
    <w:rsid w:val="00B33373"/>
    <w:rsid w:val="00B572DC"/>
    <w:rsid w:val="00B65033"/>
    <w:rsid w:val="00B901F2"/>
    <w:rsid w:val="00B92EE0"/>
    <w:rsid w:val="00BB3EDC"/>
    <w:rsid w:val="00BC567B"/>
    <w:rsid w:val="00BE0D2A"/>
    <w:rsid w:val="00BE0D3B"/>
    <w:rsid w:val="00BE1F3A"/>
    <w:rsid w:val="00C23AD0"/>
    <w:rsid w:val="00C31033"/>
    <w:rsid w:val="00C43ACA"/>
    <w:rsid w:val="00C50E1B"/>
    <w:rsid w:val="00C5780C"/>
    <w:rsid w:val="00C65588"/>
    <w:rsid w:val="00C65BC8"/>
    <w:rsid w:val="00C70478"/>
    <w:rsid w:val="00C81B5C"/>
    <w:rsid w:val="00CB1E78"/>
    <w:rsid w:val="00CB5615"/>
    <w:rsid w:val="00CD59E2"/>
    <w:rsid w:val="00CD7BC9"/>
    <w:rsid w:val="00D04530"/>
    <w:rsid w:val="00D1070F"/>
    <w:rsid w:val="00D15EF7"/>
    <w:rsid w:val="00D2204C"/>
    <w:rsid w:val="00D370DA"/>
    <w:rsid w:val="00D46EFD"/>
    <w:rsid w:val="00D62921"/>
    <w:rsid w:val="00D6466D"/>
    <w:rsid w:val="00D71958"/>
    <w:rsid w:val="00D75C99"/>
    <w:rsid w:val="00D82996"/>
    <w:rsid w:val="00DA549B"/>
    <w:rsid w:val="00DD3153"/>
    <w:rsid w:val="00E21862"/>
    <w:rsid w:val="00E26304"/>
    <w:rsid w:val="00E35E2F"/>
    <w:rsid w:val="00E43031"/>
    <w:rsid w:val="00E64E7F"/>
    <w:rsid w:val="00E6535E"/>
    <w:rsid w:val="00E845EB"/>
    <w:rsid w:val="00E85971"/>
    <w:rsid w:val="00EA0E9F"/>
    <w:rsid w:val="00EA3442"/>
    <w:rsid w:val="00EB6F29"/>
    <w:rsid w:val="00EC1874"/>
    <w:rsid w:val="00EC2B43"/>
    <w:rsid w:val="00ED2225"/>
    <w:rsid w:val="00EE0BE6"/>
    <w:rsid w:val="00F0106F"/>
    <w:rsid w:val="00F34420"/>
    <w:rsid w:val="00F411B3"/>
    <w:rsid w:val="00F44D52"/>
    <w:rsid w:val="00F47A2F"/>
    <w:rsid w:val="00F56046"/>
    <w:rsid w:val="00F576FD"/>
    <w:rsid w:val="00F7391E"/>
    <w:rsid w:val="00F7555C"/>
    <w:rsid w:val="00F81A0D"/>
    <w:rsid w:val="00F86323"/>
    <w:rsid w:val="00FA0C61"/>
    <w:rsid w:val="00FA4A9C"/>
    <w:rsid w:val="00FB54AB"/>
    <w:rsid w:val="00FC6691"/>
    <w:rsid w:val="00FD232C"/>
    <w:rsid w:val="00FD5227"/>
    <w:rsid w:val="00FD66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2B858"/>
  <w15:chartTrackingRefBased/>
  <w15:docId w15:val="{940456F7-B085-458E-B179-968AD2F3B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873A8"/>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052FC9"/>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7873A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873A8"/>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7873A8"/>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7873A8"/>
  </w:style>
  <w:style w:type="character" w:styleId="Hyperlink">
    <w:name w:val="Hyperlink"/>
    <w:basedOn w:val="DefaultParagraphFont"/>
    <w:uiPriority w:val="99"/>
    <w:semiHidden/>
    <w:unhideWhenUsed/>
    <w:rsid w:val="007873A8"/>
    <w:rPr>
      <w:color w:val="0000FF"/>
      <w:u w:val="single"/>
    </w:rPr>
  </w:style>
  <w:style w:type="character" w:customStyle="1" w:styleId="Heading4Char">
    <w:name w:val="Heading 4 Char"/>
    <w:basedOn w:val="DefaultParagraphFont"/>
    <w:link w:val="Heading4"/>
    <w:uiPriority w:val="9"/>
    <w:semiHidden/>
    <w:rsid w:val="007873A8"/>
    <w:rPr>
      <w:rFonts w:asciiTheme="majorHAnsi" w:eastAsiaTheme="majorEastAsia" w:hAnsiTheme="majorHAnsi" w:cstheme="majorBidi"/>
      <w:i/>
      <w:iCs/>
      <w:color w:val="2F5496" w:themeColor="accent1" w:themeShade="BF"/>
    </w:rPr>
  </w:style>
  <w:style w:type="paragraph" w:customStyle="1" w:styleId="legp1paratext">
    <w:name w:val="legp1paratext"/>
    <w:basedOn w:val="Normal"/>
    <w:rsid w:val="00FD232C"/>
    <w:pPr>
      <w:spacing w:before="100" w:beforeAutospacing="1" w:after="100" w:afterAutospacing="1"/>
    </w:pPr>
    <w:rPr>
      <w:rFonts w:ascii="Times New Roman" w:eastAsia="Times New Roman" w:hAnsi="Times New Roman" w:cs="Times New Roman"/>
      <w:lang w:eastAsia="en-GB"/>
    </w:rPr>
  </w:style>
  <w:style w:type="character" w:customStyle="1" w:styleId="legp1no">
    <w:name w:val="legp1no"/>
    <w:basedOn w:val="DefaultParagraphFont"/>
    <w:rsid w:val="00FD232C"/>
  </w:style>
  <w:style w:type="paragraph" w:customStyle="1" w:styleId="leglisttextstandard">
    <w:name w:val="leglisttextstandard"/>
    <w:basedOn w:val="Normal"/>
    <w:rsid w:val="00FD232C"/>
    <w:pPr>
      <w:spacing w:before="100" w:beforeAutospacing="1" w:after="100" w:afterAutospacing="1"/>
    </w:pPr>
    <w:rPr>
      <w:rFonts w:ascii="Times New Roman" w:eastAsia="Times New Roman" w:hAnsi="Times New Roman" w:cs="Times New Roman"/>
      <w:lang w:eastAsia="en-GB"/>
    </w:rPr>
  </w:style>
  <w:style w:type="character" w:customStyle="1" w:styleId="legterm">
    <w:name w:val="legterm"/>
    <w:basedOn w:val="DefaultParagraphFont"/>
    <w:rsid w:val="00FD232C"/>
  </w:style>
  <w:style w:type="paragraph" w:customStyle="1" w:styleId="legp2paratext">
    <w:name w:val="legp2paratext"/>
    <w:basedOn w:val="Normal"/>
    <w:rsid w:val="00FD232C"/>
    <w:pPr>
      <w:spacing w:before="100" w:beforeAutospacing="1" w:after="100" w:afterAutospacing="1"/>
    </w:pPr>
    <w:rPr>
      <w:rFonts w:ascii="Times New Roman" w:eastAsia="Times New Roman" w:hAnsi="Times New Roman" w:cs="Times New Roman"/>
      <w:lang w:eastAsia="en-GB"/>
    </w:rPr>
  </w:style>
  <w:style w:type="paragraph" w:customStyle="1" w:styleId="legclearfix">
    <w:name w:val="legclearfix"/>
    <w:basedOn w:val="Normal"/>
    <w:rsid w:val="00FD232C"/>
    <w:pPr>
      <w:spacing w:before="100" w:beforeAutospacing="1" w:after="100" w:afterAutospacing="1"/>
    </w:pPr>
    <w:rPr>
      <w:rFonts w:ascii="Times New Roman" w:eastAsia="Times New Roman" w:hAnsi="Times New Roman" w:cs="Times New Roman"/>
      <w:lang w:eastAsia="en-GB"/>
    </w:rPr>
  </w:style>
  <w:style w:type="character" w:customStyle="1" w:styleId="legds">
    <w:name w:val="legds"/>
    <w:basedOn w:val="DefaultParagraphFont"/>
    <w:rsid w:val="00FD232C"/>
  </w:style>
  <w:style w:type="paragraph" w:customStyle="1" w:styleId="legp2text">
    <w:name w:val="legp2text"/>
    <w:basedOn w:val="Normal"/>
    <w:rsid w:val="00FD232C"/>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342D4D"/>
    <w:pPr>
      <w:ind w:left="720"/>
      <w:contextualSpacing/>
    </w:pPr>
  </w:style>
  <w:style w:type="paragraph" w:styleId="Footer">
    <w:name w:val="footer"/>
    <w:basedOn w:val="Normal"/>
    <w:link w:val="FooterChar"/>
    <w:uiPriority w:val="99"/>
    <w:unhideWhenUsed/>
    <w:rsid w:val="00327EBE"/>
    <w:pPr>
      <w:tabs>
        <w:tab w:val="center" w:pos="4513"/>
        <w:tab w:val="right" w:pos="9026"/>
      </w:tabs>
    </w:pPr>
  </w:style>
  <w:style w:type="character" w:customStyle="1" w:styleId="FooterChar">
    <w:name w:val="Footer Char"/>
    <w:basedOn w:val="DefaultParagraphFont"/>
    <w:link w:val="Footer"/>
    <w:uiPriority w:val="99"/>
    <w:rsid w:val="00327EBE"/>
  </w:style>
  <w:style w:type="character" w:styleId="PageNumber">
    <w:name w:val="page number"/>
    <w:basedOn w:val="DefaultParagraphFont"/>
    <w:uiPriority w:val="99"/>
    <w:semiHidden/>
    <w:unhideWhenUsed/>
    <w:rsid w:val="00327EBE"/>
  </w:style>
  <w:style w:type="table" w:styleId="TableGrid">
    <w:name w:val="Table Grid"/>
    <w:basedOn w:val="TableNormal"/>
    <w:uiPriority w:val="39"/>
    <w:rsid w:val="00826A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54AB"/>
    <w:pPr>
      <w:tabs>
        <w:tab w:val="center" w:pos="4513"/>
        <w:tab w:val="right" w:pos="9026"/>
      </w:tabs>
    </w:pPr>
  </w:style>
  <w:style w:type="character" w:customStyle="1" w:styleId="HeaderChar">
    <w:name w:val="Header Char"/>
    <w:basedOn w:val="DefaultParagraphFont"/>
    <w:link w:val="Header"/>
    <w:uiPriority w:val="99"/>
    <w:rsid w:val="00FB54AB"/>
  </w:style>
  <w:style w:type="character" w:customStyle="1" w:styleId="Heading3Char">
    <w:name w:val="Heading 3 Char"/>
    <w:basedOn w:val="DefaultParagraphFont"/>
    <w:link w:val="Heading3"/>
    <w:uiPriority w:val="9"/>
    <w:semiHidden/>
    <w:rsid w:val="00052FC9"/>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052F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4542">
      <w:bodyDiv w:val="1"/>
      <w:marLeft w:val="0"/>
      <w:marRight w:val="0"/>
      <w:marTop w:val="0"/>
      <w:marBottom w:val="0"/>
      <w:divBdr>
        <w:top w:val="none" w:sz="0" w:space="0" w:color="auto"/>
        <w:left w:val="none" w:sz="0" w:space="0" w:color="auto"/>
        <w:bottom w:val="none" w:sz="0" w:space="0" w:color="auto"/>
        <w:right w:val="none" w:sz="0" w:space="0" w:color="auto"/>
      </w:divBdr>
    </w:div>
    <w:div w:id="140924469">
      <w:bodyDiv w:val="1"/>
      <w:marLeft w:val="0"/>
      <w:marRight w:val="0"/>
      <w:marTop w:val="0"/>
      <w:marBottom w:val="0"/>
      <w:divBdr>
        <w:top w:val="none" w:sz="0" w:space="0" w:color="auto"/>
        <w:left w:val="none" w:sz="0" w:space="0" w:color="auto"/>
        <w:bottom w:val="none" w:sz="0" w:space="0" w:color="auto"/>
        <w:right w:val="none" w:sz="0" w:space="0" w:color="auto"/>
      </w:divBdr>
    </w:div>
    <w:div w:id="926036018">
      <w:bodyDiv w:val="1"/>
      <w:marLeft w:val="0"/>
      <w:marRight w:val="0"/>
      <w:marTop w:val="0"/>
      <w:marBottom w:val="0"/>
      <w:divBdr>
        <w:top w:val="none" w:sz="0" w:space="0" w:color="auto"/>
        <w:left w:val="none" w:sz="0" w:space="0" w:color="auto"/>
        <w:bottom w:val="none" w:sz="0" w:space="0" w:color="auto"/>
        <w:right w:val="none" w:sz="0" w:space="0" w:color="auto"/>
      </w:divBdr>
    </w:div>
    <w:div w:id="932129897">
      <w:bodyDiv w:val="1"/>
      <w:marLeft w:val="0"/>
      <w:marRight w:val="0"/>
      <w:marTop w:val="0"/>
      <w:marBottom w:val="0"/>
      <w:divBdr>
        <w:top w:val="none" w:sz="0" w:space="0" w:color="auto"/>
        <w:left w:val="none" w:sz="0" w:space="0" w:color="auto"/>
        <w:bottom w:val="none" w:sz="0" w:space="0" w:color="auto"/>
        <w:right w:val="none" w:sz="0" w:space="0" w:color="auto"/>
      </w:divBdr>
    </w:div>
    <w:div w:id="982196769">
      <w:bodyDiv w:val="1"/>
      <w:marLeft w:val="0"/>
      <w:marRight w:val="0"/>
      <w:marTop w:val="0"/>
      <w:marBottom w:val="0"/>
      <w:divBdr>
        <w:top w:val="none" w:sz="0" w:space="0" w:color="auto"/>
        <w:left w:val="none" w:sz="0" w:space="0" w:color="auto"/>
        <w:bottom w:val="none" w:sz="0" w:space="0" w:color="auto"/>
        <w:right w:val="none" w:sz="0" w:space="0" w:color="auto"/>
      </w:divBdr>
    </w:div>
    <w:div w:id="1151482734">
      <w:bodyDiv w:val="1"/>
      <w:marLeft w:val="0"/>
      <w:marRight w:val="0"/>
      <w:marTop w:val="0"/>
      <w:marBottom w:val="0"/>
      <w:divBdr>
        <w:top w:val="none" w:sz="0" w:space="0" w:color="auto"/>
        <w:left w:val="none" w:sz="0" w:space="0" w:color="auto"/>
        <w:bottom w:val="none" w:sz="0" w:space="0" w:color="auto"/>
        <w:right w:val="none" w:sz="0" w:space="0" w:color="auto"/>
      </w:divBdr>
    </w:div>
    <w:div w:id="1342587126">
      <w:bodyDiv w:val="1"/>
      <w:marLeft w:val="0"/>
      <w:marRight w:val="0"/>
      <w:marTop w:val="0"/>
      <w:marBottom w:val="0"/>
      <w:divBdr>
        <w:top w:val="none" w:sz="0" w:space="0" w:color="auto"/>
        <w:left w:val="none" w:sz="0" w:space="0" w:color="auto"/>
        <w:bottom w:val="none" w:sz="0" w:space="0" w:color="auto"/>
        <w:right w:val="none" w:sz="0" w:space="0" w:color="auto"/>
      </w:divBdr>
      <w:divsChild>
        <w:div w:id="1276905962">
          <w:marLeft w:val="0"/>
          <w:marRight w:val="0"/>
          <w:marTop w:val="0"/>
          <w:marBottom w:val="0"/>
          <w:divBdr>
            <w:top w:val="none" w:sz="0" w:space="0" w:color="auto"/>
            <w:left w:val="none" w:sz="0" w:space="0" w:color="auto"/>
            <w:bottom w:val="none" w:sz="0" w:space="0" w:color="auto"/>
            <w:right w:val="none" w:sz="0" w:space="0" w:color="auto"/>
          </w:divBdr>
          <w:divsChild>
            <w:div w:id="927151880">
              <w:marLeft w:val="0"/>
              <w:marRight w:val="0"/>
              <w:marTop w:val="0"/>
              <w:marBottom w:val="0"/>
              <w:divBdr>
                <w:top w:val="none" w:sz="0" w:space="0" w:color="auto"/>
                <w:left w:val="none" w:sz="0" w:space="0" w:color="auto"/>
                <w:bottom w:val="none" w:sz="0" w:space="0" w:color="auto"/>
                <w:right w:val="none" w:sz="0" w:space="0" w:color="auto"/>
              </w:divBdr>
              <w:divsChild>
                <w:div w:id="39864891">
                  <w:marLeft w:val="0"/>
                  <w:marRight w:val="0"/>
                  <w:marTop w:val="0"/>
                  <w:marBottom w:val="0"/>
                  <w:divBdr>
                    <w:top w:val="none" w:sz="0" w:space="0" w:color="auto"/>
                    <w:left w:val="none" w:sz="0" w:space="0" w:color="auto"/>
                    <w:bottom w:val="none" w:sz="0" w:space="0" w:color="auto"/>
                    <w:right w:val="none" w:sz="0" w:space="0" w:color="auto"/>
                  </w:divBdr>
                </w:div>
                <w:div w:id="139692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46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2377442989A848B2D03545A54C4409"/>
        <w:category>
          <w:name w:val="General"/>
          <w:gallery w:val="placeholder"/>
        </w:category>
        <w:types>
          <w:type w:val="bbPlcHdr"/>
        </w:types>
        <w:behaviors>
          <w:behavior w:val="content"/>
        </w:behaviors>
        <w:guid w:val="{57DFACBE-1025-7547-A09F-FEA04FFA1F67}"/>
      </w:docPartPr>
      <w:docPartBody>
        <w:p w:rsidR="00BC01A7" w:rsidRDefault="00696CBC" w:rsidP="00696CBC">
          <w:pPr>
            <w:pStyle w:val="0B2377442989A848B2D03545A54C4409"/>
          </w:pPr>
          <w:r>
            <w:rPr>
              <w:caps/>
              <w:color w:val="FFFFFF" w:themeColor="background1"/>
              <w:sz w:val="18"/>
              <w:szCs w:val="1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CBC"/>
    <w:rsid w:val="00287E9A"/>
    <w:rsid w:val="00437814"/>
    <w:rsid w:val="004842B5"/>
    <w:rsid w:val="004B50D5"/>
    <w:rsid w:val="00696CBC"/>
    <w:rsid w:val="00751629"/>
    <w:rsid w:val="00AB373C"/>
    <w:rsid w:val="00B71483"/>
    <w:rsid w:val="00BC01A7"/>
    <w:rsid w:val="00C86C2B"/>
    <w:rsid w:val="00D20922"/>
    <w:rsid w:val="00DC63D0"/>
    <w:rsid w:val="00EA3442"/>
    <w:rsid w:val="00FB6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B2377442989A848B2D03545A54C4409">
    <w:name w:val="0B2377442989A848B2D03545A54C4409"/>
    <w:rsid w:val="00696C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29CDD69F77E745A807E35D129D070A" ma:contentTypeVersion="14" ma:contentTypeDescription="Create a new document." ma:contentTypeScope="" ma:versionID="674c81cc51684f1dbcc3ab93d9e7f985">
  <xsd:schema xmlns:xsd="http://www.w3.org/2001/XMLSchema" xmlns:xs="http://www.w3.org/2001/XMLSchema" xmlns:p="http://schemas.microsoft.com/office/2006/metadata/properties" xmlns:ns2="d2379545-17d6-4b0a-99a1-46540ca8c3bc" xmlns:ns3="20822df4-8894-4fdc-9977-63d7f5168e02" targetNamespace="http://schemas.microsoft.com/office/2006/metadata/properties" ma:root="true" ma:fieldsID="629fcc428201d9beb04e488eb0aee9aa" ns2:_="" ns3:_="">
    <xsd:import namespace="d2379545-17d6-4b0a-99a1-46540ca8c3bc"/>
    <xsd:import namespace="20822df4-8894-4fdc-9977-63d7f5168e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79545-17d6-4b0a-99a1-46540ca8c3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6f9e3b1-f9a4-4468-8afa-17e668a8f64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822df4-8894-4fdc-9977-63d7f5168e0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bbd6f1-1927-43c9-ba85-b1e497b9cdfe}" ma:internalName="TaxCatchAll" ma:showField="CatchAllData" ma:web="20822df4-8894-4fdc-9977-63d7f5168e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2379545-17d6-4b0a-99a1-46540ca8c3bc">
      <Terms xmlns="http://schemas.microsoft.com/office/infopath/2007/PartnerControls"/>
    </lcf76f155ced4ddcb4097134ff3c332f>
    <TaxCatchAll xmlns="20822df4-8894-4fdc-9977-63d7f5168e02" xsi:nil="true"/>
  </documentManagement>
</p:properties>
</file>

<file path=customXml/itemProps1.xml><?xml version="1.0" encoding="utf-8"?>
<ds:datastoreItem xmlns:ds="http://schemas.openxmlformats.org/officeDocument/2006/customXml" ds:itemID="{973471B7-40C5-4542-945F-B17B0B0E62AD}">
  <ds:schemaRefs>
    <ds:schemaRef ds:uri="http://schemas.microsoft.com/sharepoint/v3/contenttype/forms"/>
  </ds:schemaRefs>
</ds:datastoreItem>
</file>

<file path=customXml/itemProps2.xml><?xml version="1.0" encoding="utf-8"?>
<ds:datastoreItem xmlns:ds="http://schemas.openxmlformats.org/officeDocument/2006/customXml" ds:itemID="{918D3D30-B6ED-446C-BB7C-B2B66E1A7C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79545-17d6-4b0a-99a1-46540ca8c3bc"/>
    <ds:schemaRef ds:uri="20822df4-8894-4fdc-9977-63d7f5168e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A15327-4110-4FED-884C-49449BD52CD0}">
  <ds:schemaRefs>
    <ds:schemaRef ds:uri="http://schemas.microsoft.com/office/2006/metadata/properties"/>
    <ds:schemaRef ds:uri="http://schemas.microsoft.com/office/infopath/2007/PartnerControls"/>
    <ds:schemaRef ds:uri="d2379545-17d6-4b0a-99a1-46540ca8c3bc"/>
    <ds:schemaRef ds:uri="20822df4-8894-4fdc-9977-63d7f5168e02"/>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712</Words>
  <Characters>4629</Characters>
  <Application>Microsoft Office Word</Application>
  <DocSecurity>0</DocSecurity>
  <Lines>95</Lines>
  <Paragraphs>37</Paragraphs>
  <ScaleCrop>false</ScaleCrop>
  <HeadingPairs>
    <vt:vector size="2" baseType="variant">
      <vt:variant>
        <vt:lpstr>Title</vt:lpstr>
      </vt:variant>
      <vt:variant>
        <vt:i4>1</vt:i4>
      </vt:variant>
    </vt:vector>
  </HeadingPairs>
  <TitlesOfParts>
    <vt:vector size="1" baseType="lpstr">
      <vt:lpstr>First Aid Policy</vt:lpstr>
    </vt:vector>
  </TitlesOfParts>
  <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nvironmental &amp; Sustainability Policy</dc:title>
  <dc:subject/>
  <dc:creator>neil demmar</dc:creator>
  <cp:keywords/>
  <dc:description/>
  <cp:lastModifiedBy>Sam</cp:lastModifiedBy>
  <cp:revision>9</cp:revision>
  <dcterms:created xsi:type="dcterms:W3CDTF">2026-03-26T21:17:00Z</dcterms:created>
  <dcterms:modified xsi:type="dcterms:W3CDTF">2026-03-26T21:40:00Z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0x0101005929CDD69F77E745A807E35D129D070A</vt:lpwstr>
  </property>
  <property fmtid="{D5CDD505-2E9C-101B-9397-08002B2CF9AE}" pid="3" name="MediaServiceImageTags">
    <vt:lpwstr/>
  </property>
</Properties>
</file>